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FD" w:rsidRPr="00934892" w:rsidRDefault="00E92FFD" w:rsidP="00C01096">
      <w:pPr>
        <w:jc w:val="center"/>
        <w:rPr>
          <w:sz w:val="28"/>
          <w:szCs w:val="28"/>
        </w:rPr>
      </w:pPr>
      <w:r w:rsidRPr="00934892">
        <w:rPr>
          <w:noProof/>
          <w:sz w:val="28"/>
          <w:szCs w:val="28"/>
        </w:rPr>
        <w:drawing>
          <wp:inline distT="0" distB="0" distL="0" distR="0">
            <wp:extent cx="457200" cy="56642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" cy="56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МУНИЦИПАЛЬНОЕ ОБРАЗОВАНИЕ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СЕРТОЛОВСКОЕ  ГОРОДСКОЕ ПОСЕЛЕНИЕ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ВСЕВОЛОЖСКОГО МУНИЦИПАЛЬНОГО РАЙОНА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ЛЕНИНГРАДСКОЙ ОБЛАСТИ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</w:p>
    <w:p w:rsidR="00E92FFD" w:rsidRPr="00934892" w:rsidRDefault="00E92FFD" w:rsidP="00E92FFD">
      <w:pPr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АДМИНИСТРАЦИЯ</w:t>
      </w:r>
    </w:p>
    <w:p w:rsidR="00E92FFD" w:rsidRPr="00934892" w:rsidRDefault="00E92FFD" w:rsidP="00E92FFD">
      <w:pPr>
        <w:jc w:val="center"/>
        <w:rPr>
          <w:sz w:val="28"/>
          <w:szCs w:val="28"/>
        </w:rPr>
      </w:pPr>
    </w:p>
    <w:p w:rsidR="00E92FFD" w:rsidRPr="00934892" w:rsidRDefault="00E92FFD" w:rsidP="00E92FFD">
      <w:pPr>
        <w:jc w:val="center"/>
        <w:rPr>
          <w:sz w:val="28"/>
          <w:szCs w:val="28"/>
        </w:rPr>
      </w:pPr>
      <w:proofErr w:type="gramStart"/>
      <w:r w:rsidRPr="00934892">
        <w:rPr>
          <w:sz w:val="28"/>
          <w:szCs w:val="28"/>
        </w:rPr>
        <w:t>П</w:t>
      </w:r>
      <w:proofErr w:type="gramEnd"/>
      <w:r w:rsidRPr="00934892">
        <w:rPr>
          <w:sz w:val="28"/>
          <w:szCs w:val="28"/>
        </w:rPr>
        <w:t xml:space="preserve"> О С Т А Н О В Л Е Н И Е</w:t>
      </w:r>
    </w:p>
    <w:p w:rsidR="00E92FFD" w:rsidRDefault="00E92FFD" w:rsidP="00E92FFD">
      <w:pPr>
        <w:jc w:val="both"/>
        <w:rPr>
          <w:sz w:val="28"/>
          <w:szCs w:val="28"/>
        </w:rPr>
      </w:pPr>
    </w:p>
    <w:p w:rsidR="00E92FFD" w:rsidRDefault="0029076C" w:rsidP="00E92FFD">
      <w:pPr>
        <w:jc w:val="both"/>
        <w:rPr>
          <w:sz w:val="28"/>
          <w:szCs w:val="28"/>
        </w:rPr>
      </w:pPr>
      <w:r w:rsidRPr="0029076C">
        <w:rPr>
          <w:sz w:val="28"/>
          <w:szCs w:val="28"/>
          <w:u w:val="single"/>
        </w:rPr>
        <w:t>10 июня 2025</w:t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  <w:t xml:space="preserve">                                      </w:t>
      </w:r>
      <w:r w:rsidR="00E92FFD">
        <w:rPr>
          <w:sz w:val="28"/>
          <w:szCs w:val="28"/>
        </w:rPr>
        <w:t xml:space="preserve">                          </w:t>
      </w:r>
      <w:r w:rsidR="00E92FFD" w:rsidRPr="009348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9076C">
        <w:rPr>
          <w:sz w:val="28"/>
          <w:szCs w:val="28"/>
          <w:u w:val="single"/>
        </w:rPr>
        <w:t>729</w:t>
      </w:r>
    </w:p>
    <w:p w:rsidR="00E92FFD" w:rsidRPr="00F94B1C" w:rsidRDefault="00E92FFD" w:rsidP="00E92FFD">
      <w:pPr>
        <w:jc w:val="both"/>
        <w:rPr>
          <w:sz w:val="20"/>
          <w:szCs w:val="20"/>
        </w:rPr>
      </w:pPr>
      <w:r w:rsidRPr="00F94B1C">
        <w:rPr>
          <w:sz w:val="20"/>
          <w:szCs w:val="20"/>
        </w:rPr>
        <w:t>г. Сертолово</w:t>
      </w:r>
    </w:p>
    <w:p w:rsidR="00E92FFD" w:rsidRPr="00934892" w:rsidRDefault="00E92FFD" w:rsidP="00E92FFD">
      <w:pPr>
        <w:rPr>
          <w:b/>
          <w:sz w:val="28"/>
          <w:szCs w:val="28"/>
        </w:rPr>
      </w:pP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</w:t>
      </w:r>
      <w:proofErr w:type="gramStart"/>
      <w:r>
        <w:rPr>
          <w:b/>
          <w:sz w:val="28"/>
          <w:szCs w:val="28"/>
        </w:rPr>
        <w:t>межведомственной</w:t>
      </w:r>
      <w:proofErr w:type="gramEnd"/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земельной комиссии администрации </w:t>
      </w:r>
    </w:p>
    <w:p w:rsidR="00E92FFD" w:rsidRDefault="00E92FFD" w:rsidP="00E92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 </w:t>
      </w:r>
    </w:p>
    <w:p w:rsidR="00E92FFD" w:rsidRDefault="00E92FFD" w:rsidP="00E92FFD">
      <w:pPr>
        <w:rPr>
          <w:b/>
          <w:sz w:val="28"/>
          <w:szCs w:val="28"/>
        </w:rPr>
      </w:pPr>
    </w:p>
    <w:p w:rsidR="00E92FFD" w:rsidRPr="0059290C" w:rsidRDefault="00E92FFD" w:rsidP="00E92FFD">
      <w:pPr>
        <w:rPr>
          <w:b/>
          <w:sz w:val="28"/>
          <w:szCs w:val="28"/>
        </w:rPr>
      </w:pPr>
    </w:p>
    <w:p w:rsidR="00E92FFD" w:rsidRPr="00934892" w:rsidRDefault="00E92FFD" w:rsidP="00DD4299">
      <w:pPr>
        <w:ind w:right="-1" w:firstLine="567"/>
        <w:jc w:val="both"/>
        <w:rPr>
          <w:sz w:val="28"/>
          <w:szCs w:val="28"/>
        </w:rPr>
      </w:pPr>
      <w:r w:rsidRPr="00934892">
        <w:rPr>
          <w:sz w:val="28"/>
          <w:szCs w:val="28"/>
        </w:rPr>
        <w:t xml:space="preserve">В соответствии с Федеральным законом от 06.10.2003 № 131-ФЗ </w:t>
      </w:r>
      <w:r w:rsidR="00DD4299">
        <w:rPr>
          <w:sz w:val="28"/>
          <w:szCs w:val="28"/>
        </w:rPr>
        <w:br/>
      </w:r>
      <w:r w:rsidRPr="0093489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п. 2 ст. 3.3 </w:t>
      </w:r>
      <w:r w:rsidRPr="009348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348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D4299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t>№</w:t>
      </w:r>
      <w:r w:rsidRPr="00934892">
        <w:rPr>
          <w:sz w:val="28"/>
          <w:szCs w:val="28"/>
        </w:rPr>
        <w:t xml:space="preserve"> 137-ФЗ  </w:t>
      </w:r>
      <w:r w:rsidR="00DD429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34892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 xml:space="preserve">го кодекса Российской Федерации», </w:t>
      </w:r>
      <w:r w:rsidRPr="00934892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>Уставом МО Сертолово, Положением об администрации МО Сертолово</w:t>
      </w:r>
      <w:r w:rsidR="00DD4299">
        <w:rPr>
          <w:sz w:val="28"/>
          <w:szCs w:val="28"/>
        </w:rPr>
        <w:t xml:space="preserve">, администрация </w:t>
      </w:r>
      <w:r w:rsidR="00DD4299">
        <w:rPr>
          <w:sz w:val="28"/>
          <w:szCs w:val="28"/>
        </w:rPr>
        <w:br/>
        <w:t xml:space="preserve">МО </w:t>
      </w:r>
      <w:r w:rsidRPr="00934892">
        <w:rPr>
          <w:sz w:val="28"/>
          <w:szCs w:val="28"/>
        </w:rPr>
        <w:t xml:space="preserve">Сертолово </w:t>
      </w:r>
    </w:p>
    <w:p w:rsidR="00E92FFD" w:rsidRPr="00934892" w:rsidRDefault="00E92FFD" w:rsidP="00DD4299">
      <w:pPr>
        <w:ind w:right="-1" w:firstLine="567"/>
        <w:jc w:val="both"/>
        <w:rPr>
          <w:sz w:val="28"/>
          <w:szCs w:val="28"/>
        </w:rPr>
      </w:pPr>
    </w:p>
    <w:p w:rsidR="00E92FFD" w:rsidRPr="00934892" w:rsidRDefault="00E92FFD" w:rsidP="00DD4299">
      <w:pPr>
        <w:ind w:right="-1" w:firstLine="567"/>
        <w:jc w:val="center"/>
        <w:rPr>
          <w:sz w:val="28"/>
          <w:szCs w:val="28"/>
        </w:rPr>
      </w:pPr>
      <w:r w:rsidRPr="00934892">
        <w:rPr>
          <w:sz w:val="28"/>
          <w:szCs w:val="28"/>
        </w:rPr>
        <w:t>ПОСТАНОВЛЯЕТ:</w:t>
      </w:r>
    </w:p>
    <w:p w:rsidR="00E92FFD" w:rsidRPr="00934892" w:rsidRDefault="00E92FFD" w:rsidP="00DD4299">
      <w:pPr>
        <w:pStyle w:val="af9"/>
        <w:tabs>
          <w:tab w:val="left" w:pos="0"/>
          <w:tab w:val="left" w:pos="284"/>
          <w:tab w:val="left" w:pos="851"/>
        </w:tabs>
        <w:ind w:firstLine="567"/>
        <w:rPr>
          <w:sz w:val="28"/>
          <w:szCs w:val="28"/>
        </w:rPr>
      </w:pPr>
    </w:p>
    <w:p w:rsidR="00BD05A2" w:rsidRDefault="00E92FFD" w:rsidP="00DD4299">
      <w:pPr>
        <w:adjustRightInd w:val="0"/>
        <w:ind w:firstLine="426"/>
        <w:jc w:val="both"/>
        <w:rPr>
          <w:sz w:val="28"/>
          <w:szCs w:val="28"/>
        </w:rPr>
      </w:pPr>
      <w:r w:rsidRPr="00934892">
        <w:rPr>
          <w:sz w:val="28"/>
          <w:szCs w:val="28"/>
        </w:rPr>
        <w:t xml:space="preserve">1. </w:t>
      </w:r>
      <w:proofErr w:type="gramStart"/>
      <w:r w:rsidRPr="00B344FC">
        <w:rPr>
          <w:sz w:val="28"/>
          <w:szCs w:val="28"/>
          <w:shd w:val="clear" w:color="auto" w:fill="FFFFFF"/>
        </w:rPr>
        <w:t>Внести</w:t>
      </w:r>
      <w:r w:rsidR="00BD05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Положение о межведомственной земельной комиссии администрации муниципального образования Сертолово Всеволожского муниципального района Ленинградской области</w:t>
      </w:r>
      <w:r w:rsidR="006A2D77">
        <w:rPr>
          <w:sz w:val="28"/>
          <w:szCs w:val="28"/>
          <w:shd w:val="clear" w:color="auto" w:fill="FFFFFF"/>
        </w:rPr>
        <w:t xml:space="preserve"> (далее – Положение </w:t>
      </w:r>
      <w:r w:rsidR="00DD4299">
        <w:rPr>
          <w:sz w:val="28"/>
          <w:szCs w:val="28"/>
          <w:shd w:val="clear" w:color="auto" w:fill="FFFFFF"/>
        </w:rPr>
        <w:t>К</w:t>
      </w:r>
      <w:r w:rsidR="006A2D77">
        <w:rPr>
          <w:sz w:val="28"/>
          <w:szCs w:val="28"/>
          <w:shd w:val="clear" w:color="auto" w:fill="FFFFFF"/>
        </w:rPr>
        <w:t>омиссии)</w:t>
      </w:r>
      <w:r w:rsidR="003F5FA7">
        <w:rPr>
          <w:sz w:val="28"/>
          <w:szCs w:val="28"/>
          <w:shd w:val="clear" w:color="auto" w:fill="FFFFFF"/>
        </w:rPr>
        <w:t>,</w:t>
      </w:r>
      <w:r w:rsidR="00BD05A2" w:rsidRPr="00BD05A2">
        <w:rPr>
          <w:sz w:val="28"/>
          <w:szCs w:val="28"/>
        </w:rPr>
        <w:t xml:space="preserve"> </w:t>
      </w:r>
      <w:r w:rsidR="00BD05A2">
        <w:rPr>
          <w:sz w:val="28"/>
          <w:szCs w:val="28"/>
        </w:rPr>
        <w:t xml:space="preserve">утвержденное </w:t>
      </w:r>
      <w:r w:rsidR="006358A4">
        <w:rPr>
          <w:sz w:val="28"/>
          <w:szCs w:val="28"/>
        </w:rPr>
        <w:t xml:space="preserve">согласно приложению 2 к </w:t>
      </w:r>
      <w:r w:rsidR="00BD05A2">
        <w:rPr>
          <w:sz w:val="28"/>
          <w:szCs w:val="28"/>
        </w:rPr>
        <w:t>постановлени</w:t>
      </w:r>
      <w:r w:rsidR="006358A4">
        <w:rPr>
          <w:sz w:val="28"/>
          <w:szCs w:val="28"/>
        </w:rPr>
        <w:t>ю</w:t>
      </w:r>
      <w:r w:rsidR="00BD05A2">
        <w:rPr>
          <w:sz w:val="28"/>
          <w:szCs w:val="28"/>
        </w:rPr>
        <w:t xml:space="preserve"> администрации МО Сертолово от </w:t>
      </w:r>
      <w:r w:rsidR="006358A4">
        <w:rPr>
          <w:sz w:val="28"/>
          <w:szCs w:val="28"/>
        </w:rPr>
        <w:t xml:space="preserve">03.06.2019 № 372 «Об утверждении Положения о межведомственной земельной </w:t>
      </w:r>
      <w:r w:rsidR="006358A4">
        <w:rPr>
          <w:sz w:val="28"/>
          <w:szCs w:val="28"/>
          <w:shd w:val="clear" w:color="auto" w:fill="FFFFFF"/>
        </w:rPr>
        <w:t>комиссии администрации муниципального образования Сертолово Всеволожского муниципального района Ленинградской области» (</w:t>
      </w:r>
      <w:r w:rsidR="006358A4">
        <w:rPr>
          <w:sz w:val="28"/>
          <w:szCs w:val="28"/>
        </w:rPr>
        <w:t xml:space="preserve">в редакции от </w:t>
      </w:r>
      <w:r w:rsidR="00BD05A2">
        <w:rPr>
          <w:sz w:val="28"/>
          <w:szCs w:val="28"/>
        </w:rPr>
        <w:t>30.09.2024 № 932)</w:t>
      </w:r>
      <w:r w:rsidR="006358A4">
        <w:rPr>
          <w:sz w:val="28"/>
          <w:szCs w:val="28"/>
        </w:rPr>
        <w:t>, следующие изменения</w:t>
      </w:r>
      <w:r w:rsidR="00BD05A2">
        <w:rPr>
          <w:sz w:val="28"/>
          <w:szCs w:val="28"/>
        </w:rPr>
        <w:t>:</w:t>
      </w:r>
      <w:proofErr w:type="gramEnd"/>
    </w:p>
    <w:p w:rsidR="005B05C9" w:rsidRPr="006A2D77" w:rsidRDefault="00BD05A2" w:rsidP="00DD4299">
      <w:pPr>
        <w:pStyle w:val="af6"/>
        <w:ind w:firstLine="426"/>
        <w:jc w:val="both"/>
        <w:rPr>
          <w:rFonts w:ascii="Times New Roman" w:hAnsi="Times New Roman"/>
          <w:sz w:val="28"/>
          <w:szCs w:val="28"/>
        </w:rPr>
      </w:pPr>
      <w:r w:rsidRPr="005B05C9">
        <w:rPr>
          <w:rFonts w:ascii="Times New Roman" w:hAnsi="Times New Roman"/>
          <w:sz w:val="28"/>
          <w:szCs w:val="28"/>
        </w:rPr>
        <w:t xml:space="preserve">1.1. </w:t>
      </w:r>
      <w:r w:rsidR="006A2D77">
        <w:rPr>
          <w:rFonts w:ascii="Times New Roman" w:hAnsi="Times New Roman"/>
          <w:sz w:val="28"/>
          <w:szCs w:val="28"/>
        </w:rPr>
        <w:t xml:space="preserve">Пункт 2.2 </w:t>
      </w:r>
      <w:r w:rsidR="006A2D77" w:rsidRPr="005B05C9">
        <w:rPr>
          <w:rFonts w:ascii="Times New Roman" w:eastAsia="Times New Roman" w:hAnsi="Times New Roman"/>
          <w:sz w:val="28"/>
          <w:szCs w:val="28"/>
          <w:lang w:eastAsia="ru-RU"/>
        </w:rPr>
        <w:t>раздела 2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D77">
        <w:rPr>
          <w:rFonts w:ascii="Times New Roman" w:hAnsi="Times New Roman"/>
          <w:sz w:val="28"/>
          <w:szCs w:val="28"/>
        </w:rPr>
        <w:t xml:space="preserve">Положения </w:t>
      </w:r>
      <w:r w:rsidR="00DD4299">
        <w:rPr>
          <w:rFonts w:ascii="Times New Roman" w:hAnsi="Times New Roman"/>
          <w:sz w:val="28"/>
          <w:szCs w:val="28"/>
        </w:rPr>
        <w:t>К</w:t>
      </w:r>
      <w:r w:rsidR="006A2D77">
        <w:rPr>
          <w:rFonts w:ascii="Times New Roman" w:hAnsi="Times New Roman"/>
          <w:sz w:val="28"/>
          <w:szCs w:val="28"/>
        </w:rPr>
        <w:t>омиссии д</w:t>
      </w:r>
      <w:r w:rsidR="005B05C9" w:rsidRPr="006A2D77">
        <w:rPr>
          <w:rFonts w:ascii="Times New Roman" w:hAnsi="Times New Roman"/>
          <w:sz w:val="28"/>
          <w:szCs w:val="28"/>
        </w:rPr>
        <w:t>ополнить пунктом 2.2.</w:t>
      </w:r>
      <w:r w:rsidR="005B05C9" w:rsidRPr="005B05C9">
        <w:rPr>
          <w:rFonts w:ascii="Times New Roman" w:hAnsi="Times New Roman"/>
          <w:sz w:val="28"/>
          <w:szCs w:val="28"/>
        </w:rPr>
        <w:t>1</w:t>
      </w:r>
      <w:r w:rsidR="005B05C9" w:rsidRPr="006A2D77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A2D77">
        <w:rPr>
          <w:rFonts w:ascii="Times New Roman" w:hAnsi="Times New Roman"/>
          <w:sz w:val="28"/>
          <w:szCs w:val="28"/>
        </w:rPr>
        <w:t>:</w:t>
      </w:r>
    </w:p>
    <w:p w:rsidR="006A2D77" w:rsidRDefault="005B05C9" w:rsidP="00DD4299">
      <w:pPr>
        <w:pStyle w:val="af6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B05C9">
        <w:rPr>
          <w:rFonts w:ascii="Times New Roman" w:hAnsi="Times New Roman"/>
          <w:sz w:val="28"/>
          <w:szCs w:val="28"/>
        </w:rPr>
        <w:t>«</w:t>
      </w:r>
      <w:r w:rsidRPr="005B05C9">
        <w:rPr>
          <w:rFonts w:ascii="Times New Roman" w:hAnsi="Times New Roman"/>
          <w:bCs/>
          <w:sz w:val="28"/>
          <w:szCs w:val="28"/>
        </w:rPr>
        <w:t>2.2.1. При выявлении факторов, препятствующих реализации ранее принятого на заседании МЗК решения, на основании мотивированного заключения лица, выявившего такие факторы, заявление по конкретному вопросу подлежит повторному рассмотрению на заседании МЗК с принят</w:t>
      </w:r>
      <w:r w:rsidR="006A2D77">
        <w:rPr>
          <w:rFonts w:ascii="Times New Roman" w:hAnsi="Times New Roman"/>
          <w:bCs/>
          <w:sz w:val="28"/>
          <w:szCs w:val="28"/>
        </w:rPr>
        <w:t>ием соответствующего решения</w:t>
      </w:r>
      <w:r w:rsidRPr="005B05C9">
        <w:rPr>
          <w:rFonts w:ascii="Times New Roman" w:hAnsi="Times New Roman"/>
          <w:bCs/>
          <w:sz w:val="28"/>
          <w:szCs w:val="28"/>
        </w:rPr>
        <w:t>»</w:t>
      </w:r>
      <w:r w:rsidR="00DD4299">
        <w:rPr>
          <w:rFonts w:ascii="Times New Roman" w:hAnsi="Times New Roman"/>
          <w:bCs/>
          <w:sz w:val="28"/>
          <w:szCs w:val="28"/>
        </w:rPr>
        <w:t>.</w:t>
      </w:r>
    </w:p>
    <w:p w:rsidR="00DD4299" w:rsidRDefault="005B05C9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5C9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6A2D77">
        <w:rPr>
          <w:rFonts w:ascii="Times New Roman" w:hAnsi="Times New Roman"/>
          <w:bCs/>
          <w:sz w:val="28"/>
          <w:szCs w:val="28"/>
        </w:rPr>
        <w:t xml:space="preserve">1.2. </w:t>
      </w:r>
      <w:r w:rsidRPr="005B05C9">
        <w:rPr>
          <w:rFonts w:ascii="Times New Roman" w:eastAsia="Times New Roman" w:hAnsi="Times New Roman"/>
          <w:sz w:val="28"/>
          <w:szCs w:val="28"/>
          <w:lang w:eastAsia="ru-RU"/>
        </w:rPr>
        <w:t>Пункт 2.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05C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раздела 2 Положения </w:t>
      </w:r>
      <w:r w:rsidR="00DD42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B05C9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05C9">
        <w:rPr>
          <w:rFonts w:ascii="Times New Roman" w:eastAsia="Times New Roman" w:hAnsi="Times New Roman"/>
          <w:sz w:val="28"/>
          <w:szCs w:val="28"/>
          <w:lang w:eastAsia="ru-RU"/>
        </w:rPr>
        <w:t>зложи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5B0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5B05C9" w:rsidRDefault="005B05C9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D77">
        <w:rPr>
          <w:rFonts w:ascii="Times New Roman" w:eastAsia="Times New Roman" w:hAnsi="Times New Roman"/>
          <w:sz w:val="28"/>
          <w:szCs w:val="28"/>
          <w:lang w:eastAsia="ru-RU"/>
        </w:rPr>
        <w:t>Окончательное решение по каждому рассмотренному вопросу оформляется по форме, установленной административным регламентом предоставления соответствующей муниципальной услуги</w:t>
      </w:r>
      <w:r w:rsidR="007673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299" w:rsidRDefault="0076734C" w:rsidP="00DD42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05C85">
        <w:rPr>
          <w:sz w:val="28"/>
          <w:szCs w:val="28"/>
        </w:rPr>
        <w:t>Пункт 3.1</w:t>
      </w:r>
      <w:r w:rsidR="007B1E8D">
        <w:rPr>
          <w:sz w:val="28"/>
          <w:szCs w:val="28"/>
        </w:rPr>
        <w:t>.</w:t>
      </w:r>
      <w:r w:rsidR="00BD05A2">
        <w:rPr>
          <w:sz w:val="28"/>
          <w:szCs w:val="28"/>
        </w:rPr>
        <w:t xml:space="preserve"> </w:t>
      </w:r>
      <w:r w:rsidR="00905C85">
        <w:rPr>
          <w:sz w:val="28"/>
          <w:szCs w:val="28"/>
        </w:rPr>
        <w:t>раздела 3</w:t>
      </w:r>
      <w:r w:rsidR="00BD05A2">
        <w:rPr>
          <w:sz w:val="28"/>
          <w:szCs w:val="28"/>
        </w:rPr>
        <w:t xml:space="preserve"> </w:t>
      </w:r>
      <w:r w:rsidR="00E51DD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 к</w:t>
      </w:r>
      <w:r w:rsidR="00E51DDC">
        <w:rPr>
          <w:sz w:val="28"/>
          <w:szCs w:val="28"/>
        </w:rPr>
        <w:t xml:space="preserve">омиссии </w:t>
      </w:r>
      <w:r w:rsidR="00BD05A2">
        <w:rPr>
          <w:sz w:val="28"/>
          <w:szCs w:val="28"/>
        </w:rPr>
        <w:t>изложить в следующей редакции:</w:t>
      </w:r>
    </w:p>
    <w:p w:rsidR="003F5FA7" w:rsidRDefault="003F5FA7" w:rsidP="00DD4299">
      <w:pPr>
        <w:ind w:firstLine="426"/>
        <w:jc w:val="both"/>
        <w:rPr>
          <w:sz w:val="28"/>
          <w:szCs w:val="28"/>
        </w:rPr>
      </w:pPr>
      <w:r w:rsidRPr="003F5FA7">
        <w:rPr>
          <w:sz w:val="28"/>
          <w:szCs w:val="28"/>
        </w:rPr>
        <w:t>«3.1. В состав МЗК администрации МО Сертолово входят</w:t>
      </w:r>
      <w:r w:rsidR="0076734C">
        <w:rPr>
          <w:sz w:val="28"/>
          <w:szCs w:val="28"/>
        </w:rPr>
        <w:t xml:space="preserve"> </w:t>
      </w:r>
      <w:r w:rsidRPr="003F5FA7">
        <w:rPr>
          <w:sz w:val="28"/>
          <w:szCs w:val="28"/>
        </w:rPr>
        <w:t>заместители главы администрации МО Сертолово, представители структурных подразделений администрации</w:t>
      </w:r>
      <w:r w:rsidR="00DD4299">
        <w:rPr>
          <w:sz w:val="28"/>
          <w:szCs w:val="28"/>
        </w:rPr>
        <w:t xml:space="preserve"> МО Сертолово, должностные лица </w:t>
      </w:r>
      <w:r w:rsidRPr="003F5FA7">
        <w:rPr>
          <w:sz w:val="28"/>
          <w:szCs w:val="28"/>
        </w:rPr>
        <w:t>администрации МО Сертолово, уполномоченные на осуществление муниципального контроля</w:t>
      </w:r>
      <w:r>
        <w:rPr>
          <w:sz w:val="28"/>
          <w:szCs w:val="28"/>
        </w:rPr>
        <w:t xml:space="preserve"> </w:t>
      </w:r>
      <w:r w:rsidR="0076734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 Сертолово</w:t>
      </w:r>
      <w:r w:rsidR="001761BC">
        <w:rPr>
          <w:sz w:val="28"/>
          <w:szCs w:val="28"/>
        </w:rPr>
        <w:t xml:space="preserve">, также могут включаться </w:t>
      </w:r>
      <w:r w:rsidR="00916874">
        <w:rPr>
          <w:sz w:val="28"/>
          <w:szCs w:val="28"/>
        </w:rPr>
        <w:t>депутат</w:t>
      </w:r>
      <w:r w:rsidR="001761BC">
        <w:rPr>
          <w:sz w:val="28"/>
          <w:szCs w:val="28"/>
        </w:rPr>
        <w:t>ы</w:t>
      </w:r>
      <w:r w:rsidR="00916874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>»</w:t>
      </w:r>
      <w:r w:rsidR="00916874">
        <w:rPr>
          <w:sz w:val="28"/>
          <w:szCs w:val="28"/>
        </w:rPr>
        <w:t>.</w:t>
      </w:r>
    </w:p>
    <w:p w:rsidR="00DD4299" w:rsidRDefault="003F5FA7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3.8. раздела 3 </w:t>
      </w:r>
      <w:r w:rsidR="00E51DDC" w:rsidRPr="00E51DD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DD42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51DDC" w:rsidRPr="00E51DDC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E51DDC">
        <w:rPr>
          <w:sz w:val="28"/>
          <w:szCs w:val="28"/>
        </w:rPr>
        <w:t xml:space="preserve"> </w:t>
      </w:r>
      <w:r w:rsidR="007B1E8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«3.8.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членом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омиссии;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подготовку документов и материалов для рассмотрения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омиссии;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- извещает заблаговременно членов Комиссии и в установленные законом сроки – иных лиц, имеющих право присутствовать на заседании комиссии,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о дате, месте, времени и повестке дня заседания комиссии, а также (в случае необходимости)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</w:t>
      </w:r>
      <w:r w:rsidR="00DD4299">
        <w:rPr>
          <w:rFonts w:ascii="Times New Roman" w:eastAsia="Times New Roman" w:hAnsi="Times New Roman"/>
          <w:sz w:val="28"/>
          <w:szCs w:val="28"/>
          <w:lang w:eastAsia="ru-RU"/>
        </w:rPr>
        <w:t xml:space="preserve">им копии документов, подлежащих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рассмотрению;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осуществляет деятельность по организации работы с документами (делопроизводство);</w:t>
      </w:r>
    </w:p>
    <w:p w:rsidR="00DD4299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выполняет поручения председателя Комиссии по вопросам деятельности Комиссии;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- оформляет Протокол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омиссии, представляет его на подпись членам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утверждение главе администрации МО Сертолово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1E8D" w:rsidRP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систематизирует документы, поступившие и рассмотренные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омиссией;</w:t>
      </w:r>
    </w:p>
    <w:p w:rsidR="007B1E8D" w:rsidRDefault="007B1E8D" w:rsidP="00DD4299">
      <w:pPr>
        <w:pStyle w:val="af6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обеспечивает вручение заявителям решений Комиссии в форме выписок из 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Pr="007B1E8D">
        <w:rPr>
          <w:rFonts w:ascii="Times New Roman" w:eastAsia="Times New Roman" w:hAnsi="Times New Roman"/>
          <w:sz w:val="28"/>
          <w:szCs w:val="28"/>
          <w:lang w:eastAsia="ru-RU"/>
        </w:rPr>
        <w:t>протокола</w:t>
      </w:r>
      <w:r w:rsidR="001761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МЗК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168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6874" w:rsidRPr="00A26E3D" w:rsidRDefault="00916874" w:rsidP="00DD4299">
      <w:pPr>
        <w:ind w:firstLine="426"/>
        <w:jc w:val="both"/>
        <w:rPr>
          <w:sz w:val="28"/>
          <w:szCs w:val="28"/>
        </w:rPr>
      </w:pPr>
      <w:r w:rsidRPr="00A26E3D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«Петербургский рубеж» </w:t>
      </w:r>
      <w:r w:rsidR="00DD4299">
        <w:rPr>
          <w:sz w:val="28"/>
          <w:szCs w:val="28"/>
        </w:rPr>
        <w:br/>
      </w:r>
      <w:r w:rsidRPr="00A26E3D">
        <w:rPr>
          <w:sz w:val="28"/>
          <w:szCs w:val="28"/>
        </w:rPr>
        <w:t>и на официальном сайте администрации МО Сертолово в информационно-телекоммуникационной сети Интернет.</w:t>
      </w:r>
    </w:p>
    <w:p w:rsidR="00E92FFD" w:rsidRDefault="00916874" w:rsidP="00DD42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Pr="00A26E3D">
        <w:rPr>
          <w:sz w:val="28"/>
          <w:szCs w:val="28"/>
        </w:rPr>
        <w:t>за</w:t>
      </w:r>
      <w:proofErr w:type="gramEnd"/>
      <w:r w:rsidRPr="00A26E3D">
        <w:rPr>
          <w:sz w:val="28"/>
          <w:szCs w:val="28"/>
        </w:rPr>
        <w:t xml:space="preserve"> исполнением настоящего постановления оставляю </w:t>
      </w:r>
      <w:r w:rsidR="00DD4299">
        <w:rPr>
          <w:sz w:val="28"/>
          <w:szCs w:val="28"/>
        </w:rPr>
        <w:br/>
      </w:r>
      <w:r w:rsidRPr="00A26E3D">
        <w:rPr>
          <w:sz w:val="28"/>
          <w:szCs w:val="28"/>
        </w:rPr>
        <w:t>за собой.</w:t>
      </w:r>
    </w:p>
    <w:p w:rsidR="00DD4299" w:rsidRDefault="00DD4299" w:rsidP="00DD4299">
      <w:pPr>
        <w:tabs>
          <w:tab w:val="left" w:pos="142"/>
          <w:tab w:val="left" w:pos="284"/>
        </w:tabs>
        <w:rPr>
          <w:sz w:val="28"/>
          <w:szCs w:val="28"/>
        </w:rPr>
      </w:pPr>
    </w:p>
    <w:p w:rsidR="00DD4299" w:rsidRDefault="00DD4299" w:rsidP="00DD4299">
      <w:pPr>
        <w:tabs>
          <w:tab w:val="left" w:pos="142"/>
          <w:tab w:val="left" w:pos="284"/>
        </w:tabs>
        <w:rPr>
          <w:sz w:val="28"/>
          <w:szCs w:val="28"/>
        </w:rPr>
      </w:pPr>
    </w:p>
    <w:p w:rsidR="00E92FFD" w:rsidRDefault="00916874" w:rsidP="00DD4299">
      <w:pPr>
        <w:tabs>
          <w:tab w:val="left" w:pos="142"/>
          <w:tab w:val="left" w:pos="284"/>
        </w:tabs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E92FFD" w:rsidRPr="00934892">
        <w:rPr>
          <w:sz w:val="28"/>
          <w:szCs w:val="28"/>
        </w:rPr>
        <w:t xml:space="preserve"> администрации</w:t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92FFD" w:rsidRPr="00934892">
        <w:rPr>
          <w:sz w:val="28"/>
          <w:szCs w:val="28"/>
        </w:rPr>
        <w:tab/>
      </w:r>
      <w:r w:rsidR="00E92FFD" w:rsidRPr="0093489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="00A25191">
        <w:rPr>
          <w:sz w:val="28"/>
          <w:szCs w:val="28"/>
        </w:rPr>
        <w:t xml:space="preserve">              </w:t>
      </w:r>
      <w:r w:rsidR="00E92FFD">
        <w:rPr>
          <w:sz w:val="28"/>
          <w:szCs w:val="28"/>
        </w:rPr>
        <w:t>В.В. Василенко</w:t>
      </w:r>
    </w:p>
    <w:sectPr w:rsidR="00E92FFD" w:rsidSect="00DD4299">
      <w:headerReference w:type="default" r:id="rId8"/>
      <w:pgSz w:w="11906" w:h="16838"/>
      <w:pgMar w:top="426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E7" w:rsidRDefault="00251EE7" w:rsidP="002E5296">
      <w:r>
        <w:separator/>
      </w:r>
    </w:p>
  </w:endnote>
  <w:endnote w:type="continuationSeparator" w:id="0">
    <w:p w:rsidR="00251EE7" w:rsidRDefault="00251EE7" w:rsidP="002E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E7" w:rsidRDefault="00251EE7" w:rsidP="002E5296">
      <w:r>
        <w:separator/>
      </w:r>
    </w:p>
  </w:footnote>
  <w:footnote w:type="continuationSeparator" w:id="0">
    <w:p w:rsidR="00251EE7" w:rsidRDefault="00251EE7" w:rsidP="002E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997578"/>
      <w:docPartObj>
        <w:docPartGallery w:val="Page Numbers (Top of Page)"/>
        <w:docPartUnique/>
      </w:docPartObj>
    </w:sdtPr>
    <w:sdtContent>
      <w:p w:rsidR="00BA1350" w:rsidRDefault="0021082B">
        <w:pPr>
          <w:pStyle w:val="aa"/>
          <w:jc w:val="center"/>
        </w:pPr>
      </w:p>
    </w:sdtContent>
  </w:sdt>
  <w:p w:rsidR="00BA1350" w:rsidRDefault="00BA13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235"/>
    <w:rsid w:val="0004648D"/>
    <w:rsid w:val="000626BD"/>
    <w:rsid w:val="00095AD4"/>
    <w:rsid w:val="000A370D"/>
    <w:rsid w:val="000B3867"/>
    <w:rsid w:val="000D27CF"/>
    <w:rsid w:val="000D4AEE"/>
    <w:rsid w:val="000F0EBF"/>
    <w:rsid w:val="000F5E01"/>
    <w:rsid w:val="000F771A"/>
    <w:rsid w:val="00110AD0"/>
    <w:rsid w:val="0011276E"/>
    <w:rsid w:val="00120546"/>
    <w:rsid w:val="00127FEE"/>
    <w:rsid w:val="00145E78"/>
    <w:rsid w:val="00153015"/>
    <w:rsid w:val="00157C84"/>
    <w:rsid w:val="001761BC"/>
    <w:rsid w:val="00190FAE"/>
    <w:rsid w:val="001A5012"/>
    <w:rsid w:val="001B50C1"/>
    <w:rsid w:val="001B5A5D"/>
    <w:rsid w:val="001D097A"/>
    <w:rsid w:val="001D681E"/>
    <w:rsid w:val="001F1104"/>
    <w:rsid w:val="001F3B44"/>
    <w:rsid w:val="0021082B"/>
    <w:rsid w:val="002452E2"/>
    <w:rsid w:val="00251EE7"/>
    <w:rsid w:val="00265F2F"/>
    <w:rsid w:val="0027688A"/>
    <w:rsid w:val="00277018"/>
    <w:rsid w:val="0029076C"/>
    <w:rsid w:val="002C1C70"/>
    <w:rsid w:val="002D73B1"/>
    <w:rsid w:val="002E0282"/>
    <w:rsid w:val="002E5296"/>
    <w:rsid w:val="002F56CD"/>
    <w:rsid w:val="00305721"/>
    <w:rsid w:val="003101DD"/>
    <w:rsid w:val="003243D5"/>
    <w:rsid w:val="00346590"/>
    <w:rsid w:val="00352A0A"/>
    <w:rsid w:val="00370EEA"/>
    <w:rsid w:val="003B1235"/>
    <w:rsid w:val="003D45F4"/>
    <w:rsid w:val="003E02EE"/>
    <w:rsid w:val="003E237C"/>
    <w:rsid w:val="003F5FA7"/>
    <w:rsid w:val="00443A70"/>
    <w:rsid w:val="00443E8C"/>
    <w:rsid w:val="00452951"/>
    <w:rsid w:val="00461E47"/>
    <w:rsid w:val="0046575C"/>
    <w:rsid w:val="0048327C"/>
    <w:rsid w:val="00487E8B"/>
    <w:rsid w:val="004A6CB4"/>
    <w:rsid w:val="004B051F"/>
    <w:rsid w:val="004C0182"/>
    <w:rsid w:val="004C550B"/>
    <w:rsid w:val="004F0BC6"/>
    <w:rsid w:val="00567DEC"/>
    <w:rsid w:val="005B05C9"/>
    <w:rsid w:val="005C7805"/>
    <w:rsid w:val="005D2808"/>
    <w:rsid w:val="005D59DB"/>
    <w:rsid w:val="006358A4"/>
    <w:rsid w:val="006567F9"/>
    <w:rsid w:val="00670730"/>
    <w:rsid w:val="00684E96"/>
    <w:rsid w:val="006A0C2E"/>
    <w:rsid w:val="006A2D77"/>
    <w:rsid w:val="006A311A"/>
    <w:rsid w:val="006E237A"/>
    <w:rsid w:val="006E3D8F"/>
    <w:rsid w:val="0076734C"/>
    <w:rsid w:val="00773427"/>
    <w:rsid w:val="00782187"/>
    <w:rsid w:val="007B1E8D"/>
    <w:rsid w:val="007C5515"/>
    <w:rsid w:val="007E3A4B"/>
    <w:rsid w:val="0082589A"/>
    <w:rsid w:val="00835B35"/>
    <w:rsid w:val="00840704"/>
    <w:rsid w:val="0084097F"/>
    <w:rsid w:val="008619CD"/>
    <w:rsid w:val="00865085"/>
    <w:rsid w:val="00892552"/>
    <w:rsid w:val="008B147C"/>
    <w:rsid w:val="008B620C"/>
    <w:rsid w:val="008F4ED1"/>
    <w:rsid w:val="00905C85"/>
    <w:rsid w:val="00906D3E"/>
    <w:rsid w:val="00914D0A"/>
    <w:rsid w:val="00916874"/>
    <w:rsid w:val="00942281"/>
    <w:rsid w:val="00956730"/>
    <w:rsid w:val="00960509"/>
    <w:rsid w:val="00967644"/>
    <w:rsid w:val="00976A11"/>
    <w:rsid w:val="009840DB"/>
    <w:rsid w:val="00985E74"/>
    <w:rsid w:val="00996BA6"/>
    <w:rsid w:val="009D2036"/>
    <w:rsid w:val="009D68D0"/>
    <w:rsid w:val="009E482A"/>
    <w:rsid w:val="009E50E2"/>
    <w:rsid w:val="009F055C"/>
    <w:rsid w:val="009F1D95"/>
    <w:rsid w:val="00A0331D"/>
    <w:rsid w:val="00A065B8"/>
    <w:rsid w:val="00A2112D"/>
    <w:rsid w:val="00A25191"/>
    <w:rsid w:val="00A34076"/>
    <w:rsid w:val="00A37221"/>
    <w:rsid w:val="00A40877"/>
    <w:rsid w:val="00A657B7"/>
    <w:rsid w:val="00A75F02"/>
    <w:rsid w:val="00A914F5"/>
    <w:rsid w:val="00AC1CED"/>
    <w:rsid w:val="00AC2279"/>
    <w:rsid w:val="00AD4DA7"/>
    <w:rsid w:val="00AE35EE"/>
    <w:rsid w:val="00AE7BC3"/>
    <w:rsid w:val="00B11F25"/>
    <w:rsid w:val="00B255C4"/>
    <w:rsid w:val="00B36C7E"/>
    <w:rsid w:val="00B52575"/>
    <w:rsid w:val="00B61093"/>
    <w:rsid w:val="00B76B4A"/>
    <w:rsid w:val="00B91143"/>
    <w:rsid w:val="00BA1350"/>
    <w:rsid w:val="00BC1F8B"/>
    <w:rsid w:val="00BD05A2"/>
    <w:rsid w:val="00BD71F9"/>
    <w:rsid w:val="00BF432B"/>
    <w:rsid w:val="00C01096"/>
    <w:rsid w:val="00C02108"/>
    <w:rsid w:val="00C16325"/>
    <w:rsid w:val="00C16515"/>
    <w:rsid w:val="00C16981"/>
    <w:rsid w:val="00C33D29"/>
    <w:rsid w:val="00C643DE"/>
    <w:rsid w:val="00CA58A0"/>
    <w:rsid w:val="00CE319E"/>
    <w:rsid w:val="00D5142A"/>
    <w:rsid w:val="00D549BE"/>
    <w:rsid w:val="00D569AD"/>
    <w:rsid w:val="00D6738B"/>
    <w:rsid w:val="00D71C41"/>
    <w:rsid w:val="00D81370"/>
    <w:rsid w:val="00DA4EA3"/>
    <w:rsid w:val="00DB65C9"/>
    <w:rsid w:val="00DC6A70"/>
    <w:rsid w:val="00DD39F9"/>
    <w:rsid w:val="00DD4299"/>
    <w:rsid w:val="00DE0F04"/>
    <w:rsid w:val="00E16A2A"/>
    <w:rsid w:val="00E51DDC"/>
    <w:rsid w:val="00E54378"/>
    <w:rsid w:val="00E66ECC"/>
    <w:rsid w:val="00E904A0"/>
    <w:rsid w:val="00E90DEF"/>
    <w:rsid w:val="00E92FFD"/>
    <w:rsid w:val="00EA264F"/>
    <w:rsid w:val="00EF774F"/>
    <w:rsid w:val="00F049DD"/>
    <w:rsid w:val="00F15E7B"/>
    <w:rsid w:val="00F23F63"/>
    <w:rsid w:val="00F26189"/>
    <w:rsid w:val="00F33FFE"/>
    <w:rsid w:val="00F36D93"/>
    <w:rsid w:val="00F826EA"/>
    <w:rsid w:val="00F84712"/>
    <w:rsid w:val="00F9676E"/>
    <w:rsid w:val="00FA6C25"/>
    <w:rsid w:val="00FC183D"/>
    <w:rsid w:val="00FD6B7A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semiHidden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E92F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2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92FFD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Galant B40</cp:lastModifiedBy>
  <cp:revision>3</cp:revision>
  <cp:lastPrinted>2025-06-10T06:49:00Z</cp:lastPrinted>
  <dcterms:created xsi:type="dcterms:W3CDTF">2025-06-10T06:50:00Z</dcterms:created>
  <dcterms:modified xsi:type="dcterms:W3CDTF">2025-06-16T12:43:00Z</dcterms:modified>
</cp:coreProperties>
</file>